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F222" w14:textId="10D291EF" w:rsidR="00211064" w:rsidRDefault="007D015A" w:rsidP="00211064">
      <w:pPr>
        <w:pBdr>
          <w:bottom w:val="single" w:sz="4" w:space="8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แบบ</w:t>
      </w:r>
      <w:r w:rsidR="00C14ABA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ฟอร์มการให้ความ</w:t>
      </w:r>
      <w:r w:rsidR="00024959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เห็นของ</w:t>
      </w:r>
      <w:r w:rsidR="00603879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กระทรวง</w:t>
      </w:r>
      <w:r w:rsidR="00246643" w:rsidRPr="003F041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br/>
      </w:r>
      <w:bookmarkStart w:id="0" w:name="_Hlk86665566"/>
      <w:r w:rsidR="008B1342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ต่อ (ร่าง) </w:t>
      </w:r>
      <w:r w:rsidR="00246643" w:rsidRPr="003F041E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แผนพัฒนา</w:t>
      </w:r>
      <w:r w:rsidR="008B1342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เศรษฐกิจและสังคมแห่งชาติ</w:t>
      </w:r>
      <w:r w:rsidR="00246643" w:rsidRPr="003F041E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ฉบับที่ 13 (พ.ศ.2566 -2570)</w:t>
      </w:r>
      <w:r w:rsidR="004003B2" w:rsidRPr="003F041E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bookmarkEnd w:id="0"/>
    </w:p>
    <w:p w14:paraId="1FD8D501" w14:textId="5C704793" w:rsidR="008B1342" w:rsidRDefault="008B1342" w:rsidP="008B134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5B62596B" w14:textId="05BBBC9E" w:rsidR="008B1342" w:rsidRDefault="008B1342" w:rsidP="00796A09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>1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 xml:space="preserve"> 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cs/>
        </w:rPr>
        <w:tab/>
      </w:r>
      <w:r w:rsidR="006038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กระทรวง</w:t>
      </w:r>
      <w:r w:rsidR="00C14AB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ที่ให้ความเห็น</w:t>
      </w:r>
    </w:p>
    <w:p w14:paraId="56C3E7FF" w14:textId="5E22BA1A" w:rsidR="00C14ABA" w:rsidRPr="00796A09" w:rsidRDefault="00C14ABA" w:rsidP="00C14ABA">
      <w:pPr>
        <w:tabs>
          <w:tab w:val="left" w:pos="540"/>
        </w:tabs>
        <w:spacing w:before="240" w:after="0" w:line="240" w:lineRule="auto"/>
        <w:ind w:left="547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81C4C2A" w14:textId="29D8AD14" w:rsidR="008F4231" w:rsidRDefault="008F4231" w:rsidP="008F4231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>2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 xml:space="preserve"> 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cs/>
        </w:rPr>
        <w:tab/>
      </w:r>
      <w:bookmarkStart w:id="1" w:name="_Hlk86665979"/>
      <w:r w:rsidR="00C14ABA">
        <w:rPr>
          <w:rFonts w:ascii="TH SarabunPSK Bold" w:eastAsia="Calibri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ความเห็นต่อ</w:t>
      </w:r>
      <w:r w:rsidRPr="00F47F2E">
        <w:rPr>
          <w:rFonts w:ascii="TH SarabunPSK Bold" w:eastAsia="Calibri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ภาพรวม สาระสำคัญ และตัวชี้วัดของ</w:t>
      </w:r>
      <w:r w:rsidRPr="00F47F2E">
        <w:rPr>
          <w:rFonts w:ascii="TH SarabunPSK Bold" w:eastAsia="Calibri" w:hAnsi="TH SarabunPSK Bold" w:cs="TH SarabunPSK"/>
          <w:b/>
          <w:bCs/>
          <w:color w:val="000000" w:themeColor="text1"/>
          <w:spacing w:val="-2"/>
          <w:sz w:val="32"/>
          <w:szCs w:val="32"/>
          <w:u w:val="single"/>
          <w:cs/>
        </w:rPr>
        <w:t>เป้าหมายหลัก</w:t>
      </w:r>
      <w:r w:rsidRPr="00F47F2E">
        <w:rPr>
          <w:rFonts w:ascii="TH SarabunPSK Bold" w:eastAsia="Calibri" w:hAnsi="TH SarabunPSK Bold" w:cs="TH SarabunPSK"/>
          <w:b/>
          <w:bCs/>
          <w:color w:val="000000" w:themeColor="text1"/>
          <w:spacing w:val="-2"/>
          <w:sz w:val="32"/>
          <w:szCs w:val="32"/>
          <w:u w:val="single"/>
        </w:rPr>
        <w:t xml:space="preserve"> 5 </w:t>
      </w:r>
      <w:r w:rsidRPr="00F47F2E">
        <w:rPr>
          <w:rFonts w:ascii="TH SarabunPSK Bold" w:eastAsia="Calibri" w:hAnsi="TH SarabunPSK Bold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>ประการ</w:t>
      </w:r>
      <w:r w:rsidRPr="00F47F2E">
        <w:rPr>
          <w:rFonts w:ascii="TH SarabunPSK Bold" w:eastAsia="Calibri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>ของ</w:t>
      </w:r>
      <w:r w:rsidRPr="00F47F2E">
        <w:rPr>
          <w:rFonts w:ascii="TH SarabunPSK Bold" w:eastAsia="Calibri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 xml:space="preserve"> (ร่าง) </w:t>
      </w:r>
      <w:r w:rsidRPr="00F47F2E">
        <w:rPr>
          <w:rFonts w:ascii="TH SarabunPSK Bold" w:eastAsia="Calibri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>แผนพัฒนาฯ</w:t>
      </w:r>
      <w:r w:rsidRPr="006E081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ฉบับที่ 13</w:t>
      </w:r>
      <w:bookmarkEnd w:id="1"/>
      <w:r w:rsidRPr="006E081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6018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ซึ่งประกอบด้วย (1) </w:t>
      </w:r>
      <w:r w:rsidRPr="004601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การปรับโครงสร้างการผลิตสู่เศรษฐกิจฐานนวัตกรรม</w:t>
      </w:r>
      <w:r w:rsidRPr="0046018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(2) </w:t>
      </w:r>
      <w:r w:rsidRPr="004601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การพัฒนาคนสำหรับโลกยุคใหม่</w:t>
      </w:r>
      <w:r w:rsidRPr="0046018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(3) </w:t>
      </w:r>
      <w:r w:rsidRPr="004601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การมุ่งสู่สังคมแห่งโอกาสและความเป็นธรรม</w:t>
      </w:r>
      <w:r w:rsidRPr="0046018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(4) </w:t>
      </w:r>
      <w:r w:rsidRPr="004601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การเปลี่ยนผ่านไปสู่ความยั่งยืน</w:t>
      </w:r>
      <w:r w:rsidRPr="0046018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(5) </w:t>
      </w:r>
      <w:r w:rsidRPr="004601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การเสริมสร้างความสามารถของประเทศในการรับมือกับการเปลี่ยนแปลงและความเสี่ยงภายใต้บริบทโลกใหม่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14:paraId="31A6C4EC" w14:textId="77777777" w:rsidR="008F4231" w:rsidRDefault="008F4231" w:rsidP="008F4231">
      <w:pPr>
        <w:autoSpaceDE w:val="0"/>
        <w:autoSpaceDN w:val="0"/>
        <w:adjustRightInd w:val="0"/>
        <w:spacing w:before="120" w:after="0" w:line="240" w:lineRule="auto"/>
        <w:ind w:left="54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bookmarkStart w:id="2" w:name="_Hlk86652465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bookmarkEnd w:id="2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65DD6979" w14:textId="77777777" w:rsidR="008F4231" w:rsidRDefault="008F4231" w:rsidP="008F4231">
      <w:pPr>
        <w:tabs>
          <w:tab w:val="left" w:pos="540"/>
        </w:tabs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>3</w:t>
      </w:r>
      <w:r w:rsidRPr="00AE632A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 xml:space="preserve"> </w:t>
      </w:r>
      <w:r w:rsidRPr="00AE632A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ab/>
      </w:r>
      <w:r w:rsidRPr="006E0819">
        <w:rPr>
          <w:rFonts w:ascii="TH SarabunPSK" w:hAnsi="TH SarabunPSK" w:cs="TH SarabunPSK" w:hint="cs"/>
          <w:b/>
          <w:bCs/>
          <w:color w:val="0D0D0D" w:themeColor="text1" w:themeTint="F2"/>
          <w:spacing w:val="-10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color w:val="0D0D0D" w:themeColor="text1" w:themeTint="F2"/>
          <w:spacing w:val="-10"/>
          <w:sz w:val="32"/>
          <w:szCs w:val="32"/>
          <w:cs/>
        </w:rPr>
        <w:t>ต่อเป้าหมาย ตัวชี้วัด และกลยุทธ์ของหมุดหมายการพัฒนาทั้ง 13 ประการ</w:t>
      </w:r>
    </w:p>
    <w:p w14:paraId="4D4C54F4" w14:textId="77777777" w:rsidR="0022021A" w:rsidRPr="0022021A" w:rsidRDefault="0022021A" w:rsidP="0022021A">
      <w:pPr>
        <w:spacing w:before="120" w:after="120" w:line="240" w:lineRule="auto"/>
        <w:ind w:firstLine="547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</w:rPr>
      </w:pPr>
      <w:r w:rsidRPr="0022021A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  <w:cs/>
        </w:rPr>
        <w:t>มิติภาคการผลิตและบริการเป้าหมาย</w:t>
      </w:r>
    </w:p>
    <w:p w14:paraId="0463E3B2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80" w:hanging="54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1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ไทยเป็นประเทศชั้นนำด้านสินค้าเกษตรและเกษตรแปรรูปมูลค่าสูง</w:t>
      </w:r>
    </w:p>
    <w:p w14:paraId="0722C8FB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454458FB" w14:textId="2127D450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A166E6C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1EE9952C" w14:textId="6B179DD1" w:rsidR="0025679E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40E4FD1" w14:textId="77777777" w:rsidR="0025679E" w:rsidRDefault="0025679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34D17833" w14:textId="3C297F6A" w:rsidR="0022021A" w:rsidRPr="0022021A" w:rsidRDefault="0022021A" w:rsidP="0022021A">
      <w:pPr>
        <w:tabs>
          <w:tab w:val="left" w:pos="1980"/>
        </w:tabs>
        <w:spacing w:after="120" w:line="240" w:lineRule="auto"/>
        <w:ind w:left="1080" w:hanging="54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3.2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ไทยเป็นจุดหมายของการท่องเที่ยวที่เน้นคุณภาพและความยั่งยืน</w:t>
      </w:r>
    </w:p>
    <w:p w14:paraId="62FD0ECD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3" w:name="_Hlk86833027"/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3.2.1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47677364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6C29992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3.2.2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52E5DBB5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bookmarkEnd w:id="3"/>
    <w:p w14:paraId="572A8A17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3.3</w:t>
      </w:r>
      <w:r w:rsidRPr="002202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หมุดหมายที่ 3 </w:t>
      </w:r>
      <w:r w:rsidRPr="002202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ไทยเป็นฐานการผลิตยานยนต์ไฟฟ้าที่สำคัญของโลก</w:t>
      </w:r>
    </w:p>
    <w:p w14:paraId="16007E4F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3.3.1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0A93CE2D" w14:textId="14059982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35943DA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3.3.2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6F24DFF9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F008D74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3.4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4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ไทยเป็นศูนย์กลางทางการแพทย์และสุขภาพมูลค่าสูง</w:t>
      </w:r>
    </w:p>
    <w:p w14:paraId="633F737B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3.4.1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46B95872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F82F93C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3.4.2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6684B89B" w14:textId="57D67CA0" w:rsidR="0025679E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A77F2EB" w14:textId="77777777" w:rsidR="0025679E" w:rsidRDefault="0025679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0CAB0A33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3.5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5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ไทยเป็นประตูการค้าการลงทุนและยุทธศาสตร์ทาง</w:t>
      </w:r>
      <w:proofErr w:type="spellStart"/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โล</w:t>
      </w:r>
      <w:proofErr w:type="spellEnd"/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จิสติ</w:t>
      </w:r>
      <w:proofErr w:type="spellStart"/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กส์</w:t>
      </w:r>
      <w:proofErr w:type="spellEnd"/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ที่สำคัญของภูมิภาค</w:t>
      </w:r>
    </w:p>
    <w:p w14:paraId="18B2EB9F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3.5.1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4693BEB0" w14:textId="7E65F7C9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2D0749AB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3.5.2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79834D40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4E4A3F7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3.6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6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ไทยเป็นฐานการผลิตอุปกรณ์อิเล็กทรอนิกส์อัจฉริยะที่สำคัญของโลก</w:t>
      </w:r>
    </w:p>
    <w:p w14:paraId="2272E6F1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3.6.1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5E49E6F7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42E802D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3.6.2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4B6F8D36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189395F" w14:textId="77777777" w:rsidR="0022021A" w:rsidRPr="0022021A" w:rsidRDefault="0022021A" w:rsidP="0022021A">
      <w:pPr>
        <w:spacing w:before="120" w:after="120" w:line="240" w:lineRule="auto"/>
        <w:ind w:firstLine="547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</w:rPr>
      </w:pPr>
      <w:r w:rsidRPr="0022021A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  <w:cs/>
        </w:rPr>
        <w:t>มิติโอกาสและความเสมอภาคทางเศรษฐกิจและสังคม</w:t>
      </w:r>
    </w:p>
    <w:p w14:paraId="586AA270" w14:textId="77777777" w:rsidR="0022021A" w:rsidRPr="0022021A" w:rsidRDefault="0022021A" w:rsidP="0022021A">
      <w:pPr>
        <w:tabs>
          <w:tab w:val="left" w:pos="1080"/>
          <w:tab w:val="left" w:pos="1980"/>
          <w:tab w:val="left" w:pos="2070"/>
        </w:tabs>
        <w:spacing w:after="120" w:line="240" w:lineRule="auto"/>
        <w:ind w:left="2430" w:hanging="1883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3.7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7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ไทยมีวิสาหกิจขนาดกลางและขนาดย่อมที่เข้มแข็ง มีศักยภาพสูง และสามารถแข่งขันได้</w:t>
      </w:r>
    </w:p>
    <w:p w14:paraId="0DE693FC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3.7.1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2C8A31B4" w14:textId="307DD6BA" w:rsidR="0025679E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CA19C68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3.7.2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46F07A90" w14:textId="4D6F4576" w:rsidR="00036FF5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0C898BC" w14:textId="77777777" w:rsidR="00036FF5" w:rsidRDefault="00036FF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53F01F2D" w14:textId="77777777" w:rsidR="0022021A" w:rsidRPr="0022021A" w:rsidRDefault="0022021A" w:rsidP="0022021A">
      <w:pPr>
        <w:tabs>
          <w:tab w:val="left" w:pos="1080"/>
          <w:tab w:val="left" w:pos="1980"/>
          <w:tab w:val="left" w:pos="2070"/>
        </w:tabs>
        <w:spacing w:after="120" w:line="240" w:lineRule="auto"/>
        <w:ind w:left="2430" w:hanging="1883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3.8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8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ไทยมีพื้นที่และเมืองอัจฉริยะที่น่าอยู่ ปลอดภัย เติบโตได้อย่างยั่งยืน</w:t>
      </w:r>
    </w:p>
    <w:p w14:paraId="3DE8F689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3.8.1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13555D8D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CF2A291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3.8.2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17078547" w14:textId="56C3B7D0" w:rsidR="00C14AB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690C1D2" w14:textId="77777777" w:rsidR="0022021A" w:rsidRPr="0022021A" w:rsidRDefault="0022021A" w:rsidP="0022021A">
      <w:pPr>
        <w:tabs>
          <w:tab w:val="left" w:pos="1080"/>
          <w:tab w:val="left" w:pos="1980"/>
          <w:tab w:val="left" w:pos="2070"/>
        </w:tabs>
        <w:spacing w:after="120" w:line="240" w:lineRule="auto"/>
        <w:ind w:left="2430" w:hanging="1883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3.9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9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ไทยมีความยากจนข้ามรุ่นลดลง และคนไทยทุกคนมีความคุ้มครองทางสังคม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>ที่เพียงพอ เหมาะสม</w:t>
      </w:r>
    </w:p>
    <w:p w14:paraId="4A6864A3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4" w:name="_Hlk86833393"/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3.9.1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378052DC" w14:textId="4F0879BE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0F787FB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3.9.2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7BB9E8E0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bookmarkEnd w:id="4"/>
    <w:p w14:paraId="610F743C" w14:textId="77777777" w:rsidR="0022021A" w:rsidRPr="0022021A" w:rsidRDefault="0022021A" w:rsidP="0022021A">
      <w:pPr>
        <w:spacing w:before="120" w:after="120" w:line="240" w:lineRule="auto"/>
        <w:ind w:firstLine="547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</w:rPr>
      </w:pPr>
      <w:r w:rsidRPr="0022021A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  <w:cs/>
        </w:rPr>
        <w:t>มิติความยั่งยืนของทรัพยากรธรรมชาติและสิ่งแวดล้อม</w:t>
      </w:r>
    </w:p>
    <w:p w14:paraId="28EAFDD0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3.10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10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ไทยมีเศรษฐกิจหมุนเวียนและสังคมคาร์บอนต่ำ</w:t>
      </w:r>
    </w:p>
    <w:p w14:paraId="5A17CA23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3.10.1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6182B979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F123331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3.10.2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695B55D0" w14:textId="11ED8DF0" w:rsidR="00036FF5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16ADD11" w14:textId="77777777" w:rsidR="00036FF5" w:rsidRDefault="00036FF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6FF7F8D5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3.11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 Bold" w:hAnsi="TH SarabunPSK Bold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 xml:space="preserve">หมุดหมายที่ 11 </w:t>
      </w:r>
      <w:r w:rsidRPr="0022021A">
        <w:rPr>
          <w:rFonts w:ascii="TH SarabunPSK Bold" w:hAnsi="TH SarabunPSK Bold" w:cs="TH SarabunPSK"/>
          <w:b/>
          <w:bCs/>
          <w:color w:val="0D0D0D" w:themeColor="text1" w:themeTint="F2"/>
          <w:spacing w:val="-4"/>
          <w:sz w:val="32"/>
          <w:szCs w:val="32"/>
          <w:cs/>
        </w:rPr>
        <w:t>ไทยสามารถลดความเสี่ยงและผลกระทบจากภัยธรรมชาติและการเปลี่ยนแปลงสภาพภูมิอากาศ</w:t>
      </w:r>
    </w:p>
    <w:p w14:paraId="1711EF47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3.11.1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4E59CE8F" w14:textId="79AA2270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6563158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3.11.2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7F6D6577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32841798" w14:textId="746E3580" w:rsidR="0022021A" w:rsidRPr="0022021A" w:rsidRDefault="0022021A" w:rsidP="0022021A">
      <w:pPr>
        <w:spacing w:before="120" w:after="120" w:line="240" w:lineRule="auto"/>
        <w:ind w:firstLine="547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</w:rPr>
      </w:pPr>
      <w:r w:rsidRPr="0022021A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  <w:cs/>
        </w:rPr>
        <w:t>มิติปัจจัยผลักดันการพลิกโฉมประเทศ</w:t>
      </w:r>
    </w:p>
    <w:p w14:paraId="1089F94A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</w:rPr>
      </w:pPr>
      <w:r w:rsidRPr="0022021A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3.12</w:t>
      </w:r>
      <w:r w:rsidRPr="0022021A"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ab/>
      </w:r>
      <w:r w:rsidRPr="0022021A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หมุดหมายที่ 1</w:t>
      </w:r>
      <w:r w:rsidRPr="0022021A"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</w:rPr>
        <w:t>2</w:t>
      </w:r>
      <w:r w:rsidRPr="0022021A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22021A"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>ไทยมีกำลังคนสมรรถนะสูง มุ่งเรียนรู้อย่างต่อเนื่อง ตอบโจทย์การพัฒนาแห่งอนาคต</w:t>
      </w:r>
    </w:p>
    <w:p w14:paraId="182D41E9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3.12.1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2185FF4B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2C9FA781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3.12.2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34E15BBF" w14:textId="4C2678B8" w:rsidR="0025679E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4897126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3.13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หมุดหมายที่ 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ไทยมีภาครัฐที่ทันสมัย มีประสิทธิภาพ และตอบโจทย์ประชาชน</w:t>
      </w:r>
    </w:p>
    <w:p w14:paraId="67C69293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3.13.1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0528BE67" w14:textId="3C383C01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71D2B85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3.13.2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25DFE72C" w14:textId="76C900A7" w:rsidR="00036FF5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82AED79" w14:textId="77777777" w:rsidR="00036FF5" w:rsidRDefault="00036FF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7BD98F5C" w14:textId="77E1B39A" w:rsidR="00774C02" w:rsidRDefault="00774C02" w:rsidP="00774C02">
      <w:pPr>
        <w:autoSpaceDE w:val="0"/>
        <w:autoSpaceDN w:val="0"/>
        <w:adjustRightInd w:val="0"/>
        <w:spacing w:before="120" w:after="0" w:line="240" w:lineRule="auto"/>
        <w:ind w:left="567" w:hanging="567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</w:rPr>
      </w:pPr>
      <w:bookmarkStart w:id="5" w:name="_GoBack"/>
      <w:bookmarkEnd w:id="5"/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lastRenderedPageBreak/>
        <w:t>4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 xml:space="preserve"> 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cs/>
        </w:rPr>
        <w:tab/>
      </w:r>
      <w:r w:rsidRPr="00774C02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u w:val="single"/>
          <w:cs/>
        </w:rPr>
        <w:t>กลไก</w:t>
      </w:r>
      <w:r w:rsidR="00C14ABA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u w:val="single"/>
          <w:cs/>
        </w:rPr>
        <w:t>ที่เหมาะสม</w:t>
      </w:r>
      <w:r w:rsidR="00036FF5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u w:val="single"/>
          <w:cs/>
        </w:rPr>
        <w:t>ใน</w:t>
      </w:r>
      <w:r w:rsidRPr="00774C02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u w:val="single"/>
          <w:cs/>
        </w:rPr>
        <w:t>การขับเคลื่อน</w:t>
      </w:r>
      <w:r w:rsidR="00036FF5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u w:val="single"/>
          <w:cs/>
        </w:rPr>
        <w:t xml:space="preserve">หมุดหมายต่าง ๆ </w:t>
      </w: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ของแผนพัฒนาฯ ฉบับที่ 13 ให้บรรลุผลสัมฤทธิ์อย่างเป็นรูปธรรม</w:t>
      </w:r>
    </w:p>
    <w:p w14:paraId="645DC41D" w14:textId="77777777" w:rsidR="00774C02" w:rsidRPr="00F206CD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778" w:hanging="216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7C398AF0" w14:textId="77777777" w:rsidR="00774C02" w:rsidRPr="00F206CD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46940370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3754A90B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45E5DE2B" w14:textId="1BD15D7E" w:rsidR="00C14ABA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1E88E2ED" w14:textId="77777777" w:rsidR="00774C02" w:rsidRPr="00923A38" w:rsidRDefault="00774C02" w:rsidP="00774C02">
      <w:pPr>
        <w:autoSpaceDE w:val="0"/>
        <w:autoSpaceDN w:val="0"/>
        <w:adjustRightInd w:val="0"/>
        <w:spacing w:before="240" w:after="0" w:line="240" w:lineRule="auto"/>
        <w:ind w:left="562" w:hanging="562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>5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 xml:space="preserve"> 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ความเห็นหรือข้อเสนอแนะอื่น ๆ (ถ้ามี)</w:t>
      </w:r>
    </w:p>
    <w:p w14:paraId="047666A2" w14:textId="77777777" w:rsidR="00774C02" w:rsidRPr="00F206CD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778" w:hanging="216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bookmarkStart w:id="6" w:name="_Hlk86829510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4D4C01BC" w14:textId="77777777" w:rsidR="00774C02" w:rsidRPr="00F206CD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77EB5B91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1B24B474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6A2B7378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1FF9BEAD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4B14C4E5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bookmarkEnd w:id="6"/>
    <w:p w14:paraId="12ACE1C9" w14:textId="213984F5" w:rsidR="00667D7A" w:rsidRPr="00F206CD" w:rsidRDefault="00667D7A" w:rsidP="009E700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30E91" wp14:editId="1F29090C">
                <wp:simplePos x="0" y="0"/>
                <wp:positionH relativeFrom="margin">
                  <wp:posOffset>1464034</wp:posOffset>
                </wp:positionH>
                <wp:positionV relativeFrom="paragraph">
                  <wp:posOffset>345605</wp:posOffset>
                </wp:positionV>
                <wp:extent cx="285178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397CC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5.3pt,27.2pt" to="339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" strokecolor="black [3040]" strokeweight="1pt">
                <w10:wrap anchorx="margin"/>
              </v:line>
            </w:pict>
          </mc:Fallback>
        </mc:AlternateContent>
      </w:r>
    </w:p>
    <w:sectPr w:rsidR="00667D7A" w:rsidRPr="00F206CD" w:rsidSect="00A35DA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4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BCC1" w14:textId="77777777" w:rsidR="00CE589D" w:rsidRDefault="00CE589D" w:rsidP="00B143F4">
      <w:pPr>
        <w:spacing w:after="0" w:line="240" w:lineRule="auto"/>
      </w:pPr>
      <w:r>
        <w:separator/>
      </w:r>
    </w:p>
  </w:endnote>
  <w:endnote w:type="continuationSeparator" w:id="0">
    <w:p w14:paraId="601AC0F9" w14:textId="77777777" w:rsidR="00CE589D" w:rsidRDefault="00CE589D" w:rsidP="00B1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s/>
      </w:rPr>
      <w:id w:val="146637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D1997" w14:textId="4F302094" w:rsidR="00A35DA2" w:rsidRDefault="00A35DA2" w:rsidP="006E08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0D752870" w14:textId="77777777" w:rsidR="00A35DA2" w:rsidRDefault="00A35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636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B153A9" w14:textId="24C2731F" w:rsidR="006E0819" w:rsidRDefault="006E0819" w:rsidP="004C3F6E">
        <w:pPr>
          <w:pStyle w:val="Footer"/>
          <w:framePr w:wrap="none" w:vAnchor="text" w:hAnchor="margin" w:xAlign="center" w:y="1"/>
          <w:rPr>
            <w:rStyle w:val="PageNumber"/>
          </w:rPr>
        </w:pPr>
        <w:r w:rsidRPr="007D015A">
          <w:rPr>
            <w:rStyle w:val="PageNumber"/>
            <w:rFonts w:ascii="TH SarabunPSK" w:hAnsi="TH SarabunPSK" w:cs="TH SarabunPSK"/>
            <w:sz w:val="32"/>
            <w:szCs w:val="32"/>
          </w:rPr>
          <w:fldChar w:fldCharType="begin"/>
        </w:r>
        <w:r w:rsidRPr="007D015A">
          <w:rPr>
            <w:rStyle w:val="PageNumber"/>
            <w:rFonts w:ascii="TH SarabunPSK" w:hAnsi="TH SarabunPSK" w:cs="TH SarabunPSK"/>
            <w:sz w:val="32"/>
            <w:szCs w:val="32"/>
          </w:rPr>
          <w:instrText xml:space="preserve"> PAGE </w:instrText>
        </w:r>
        <w:r w:rsidRPr="007D015A">
          <w:rPr>
            <w:rStyle w:val="PageNumber"/>
            <w:rFonts w:ascii="TH SarabunPSK" w:hAnsi="TH SarabunPSK" w:cs="TH SarabunPSK"/>
            <w:sz w:val="32"/>
            <w:szCs w:val="32"/>
          </w:rPr>
          <w:fldChar w:fldCharType="separate"/>
        </w:r>
        <w:r w:rsidR="0025679E">
          <w:rPr>
            <w:rStyle w:val="PageNumber"/>
            <w:rFonts w:ascii="TH SarabunPSK" w:hAnsi="TH SarabunPSK" w:cs="TH SarabunPSK"/>
            <w:noProof/>
            <w:sz w:val="32"/>
            <w:szCs w:val="32"/>
          </w:rPr>
          <w:t>6</w:t>
        </w:r>
        <w:r w:rsidRPr="007D015A">
          <w:rPr>
            <w:rStyle w:val="PageNumber"/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41639B9" w14:textId="77777777" w:rsidR="006E0819" w:rsidRDefault="006E0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B49F" w14:textId="77777777" w:rsidR="00CE589D" w:rsidRDefault="00CE589D" w:rsidP="00B143F4">
      <w:pPr>
        <w:spacing w:after="0" w:line="240" w:lineRule="auto"/>
      </w:pPr>
      <w:r>
        <w:separator/>
      </w:r>
    </w:p>
  </w:footnote>
  <w:footnote w:type="continuationSeparator" w:id="0">
    <w:p w14:paraId="3A118295" w14:textId="77777777" w:rsidR="00CE589D" w:rsidRDefault="00CE589D" w:rsidP="00B1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8E60" w14:textId="7452F71D" w:rsidR="00B143F4" w:rsidRPr="00F20060" w:rsidRDefault="00B143F4" w:rsidP="00006BEA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11C"/>
    <w:multiLevelType w:val="hybridMultilevel"/>
    <w:tmpl w:val="4544A2AA"/>
    <w:lvl w:ilvl="0" w:tplc="646E4D18">
      <w:start w:val="1"/>
      <w:numFmt w:val="decimal"/>
      <w:lvlText w:val="1.%1"/>
      <w:lvlJc w:val="left"/>
      <w:pPr>
        <w:ind w:left="1211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D770C6"/>
    <w:multiLevelType w:val="hybridMultilevel"/>
    <w:tmpl w:val="88ACB230"/>
    <w:lvl w:ilvl="0" w:tplc="61E2703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E63AE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E603D83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5E3554D"/>
    <w:multiLevelType w:val="hybridMultilevel"/>
    <w:tmpl w:val="5236535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5607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EFE25A9"/>
    <w:multiLevelType w:val="hybridMultilevel"/>
    <w:tmpl w:val="FD40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03F0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7D14180"/>
    <w:multiLevelType w:val="hybridMultilevel"/>
    <w:tmpl w:val="08F26962"/>
    <w:lvl w:ilvl="0" w:tplc="205E32D8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1368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385344C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79E614D"/>
    <w:multiLevelType w:val="hybridMultilevel"/>
    <w:tmpl w:val="7BACD90A"/>
    <w:lvl w:ilvl="0" w:tplc="7CFA2464">
      <w:start w:val="1"/>
      <w:numFmt w:val="decimal"/>
      <w:lvlText w:val="2.4.%1"/>
      <w:lvlJc w:val="left"/>
      <w:pPr>
        <w:ind w:left="1854" w:hanging="360"/>
      </w:pPr>
      <w:rPr>
        <w:rFonts w:hint="default"/>
      </w:rPr>
    </w:lvl>
    <w:lvl w:ilvl="1" w:tplc="F548516C">
      <w:start w:val="1"/>
      <w:numFmt w:val="decimal"/>
      <w:lvlText w:val="2.4.%2"/>
      <w:lvlJc w:val="left"/>
      <w:pPr>
        <w:ind w:left="14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936F3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BA60ED4"/>
    <w:multiLevelType w:val="hybridMultilevel"/>
    <w:tmpl w:val="537C3D5C"/>
    <w:lvl w:ilvl="0" w:tplc="7494E760">
      <w:start w:val="1"/>
      <w:numFmt w:val="decimal"/>
      <w:lvlText w:val="2.3.%1"/>
      <w:lvlJc w:val="left"/>
      <w:pPr>
        <w:ind w:left="185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BED4253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A1C618F"/>
    <w:multiLevelType w:val="hybridMultilevel"/>
    <w:tmpl w:val="89A4EE46"/>
    <w:lvl w:ilvl="0" w:tplc="5E2C38C6">
      <w:start w:val="4"/>
      <w:numFmt w:val="bullet"/>
      <w:lvlText w:val="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43DB1"/>
    <w:multiLevelType w:val="hybridMultilevel"/>
    <w:tmpl w:val="E18C44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3E6C78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38E48F3"/>
    <w:multiLevelType w:val="hybridMultilevel"/>
    <w:tmpl w:val="C36A4B9A"/>
    <w:lvl w:ilvl="0" w:tplc="153863C6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6A54BD3"/>
    <w:multiLevelType w:val="multilevel"/>
    <w:tmpl w:val="628AE2E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B63356D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F521E22"/>
    <w:multiLevelType w:val="hybridMultilevel"/>
    <w:tmpl w:val="97BA5E4A"/>
    <w:lvl w:ilvl="0" w:tplc="F2B81868">
      <w:start w:val="1"/>
      <w:numFmt w:val="decimal"/>
      <w:lvlText w:val="2.5.%1"/>
      <w:lvlJc w:val="left"/>
      <w:pPr>
        <w:ind w:left="1854" w:hanging="360"/>
      </w:pPr>
      <w:rPr>
        <w:rFonts w:hint="default"/>
      </w:rPr>
    </w:lvl>
    <w:lvl w:ilvl="1" w:tplc="F2B81868">
      <w:start w:val="1"/>
      <w:numFmt w:val="decimal"/>
      <w:lvlText w:val="2.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6289"/>
    <w:multiLevelType w:val="hybridMultilevel"/>
    <w:tmpl w:val="F96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B3FD2"/>
    <w:multiLevelType w:val="hybridMultilevel"/>
    <w:tmpl w:val="3E7C6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614BB"/>
    <w:multiLevelType w:val="hybridMultilevel"/>
    <w:tmpl w:val="D84A1012"/>
    <w:lvl w:ilvl="0" w:tplc="DB92EC12">
      <w:start w:val="1"/>
      <w:numFmt w:val="decimal"/>
      <w:lvlText w:val="%1)"/>
      <w:lvlJc w:val="left"/>
      <w:pPr>
        <w:ind w:left="22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D7A3413"/>
    <w:multiLevelType w:val="hybridMultilevel"/>
    <w:tmpl w:val="30A0C12C"/>
    <w:lvl w:ilvl="0" w:tplc="153863C6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F41571F"/>
    <w:multiLevelType w:val="hybridMultilevel"/>
    <w:tmpl w:val="065AF4FC"/>
    <w:lvl w:ilvl="0" w:tplc="30A8F656">
      <w:start w:val="1"/>
      <w:numFmt w:val="decimal"/>
      <w:lvlText w:val="2.%1"/>
      <w:lvlJc w:val="left"/>
      <w:pPr>
        <w:ind w:left="1287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A71550"/>
    <w:multiLevelType w:val="hybridMultilevel"/>
    <w:tmpl w:val="B32C2956"/>
    <w:lvl w:ilvl="0" w:tplc="BAFC000C">
      <w:start w:val="1"/>
      <w:numFmt w:val="decimal"/>
      <w:lvlText w:val="2.2.%1"/>
      <w:lvlJc w:val="left"/>
      <w:pPr>
        <w:ind w:left="1854" w:hanging="360"/>
      </w:pPr>
      <w:rPr>
        <w:rFonts w:hint="default"/>
        <w:b/>
        <w:bCs/>
        <w:i w:val="0"/>
        <w:iCs w:val="0"/>
        <w:color w:val="000000" w:themeColor="text1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4F53A6E"/>
    <w:multiLevelType w:val="hybridMultilevel"/>
    <w:tmpl w:val="87BA4D1E"/>
    <w:lvl w:ilvl="0" w:tplc="8CBEFF0E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A7878"/>
    <w:multiLevelType w:val="hybridMultilevel"/>
    <w:tmpl w:val="F40C1616"/>
    <w:lvl w:ilvl="0" w:tplc="BAFC000C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4"/>
  </w:num>
  <w:num w:numId="5">
    <w:abstractNumId w:val="25"/>
  </w:num>
  <w:num w:numId="6">
    <w:abstractNumId w:val="14"/>
  </w:num>
  <w:num w:numId="7">
    <w:abstractNumId w:val="10"/>
  </w:num>
  <w:num w:numId="8">
    <w:abstractNumId w:val="20"/>
  </w:num>
  <w:num w:numId="9">
    <w:abstractNumId w:val="19"/>
  </w:num>
  <w:num w:numId="10">
    <w:abstractNumId w:val="17"/>
  </w:num>
  <w:num w:numId="11">
    <w:abstractNumId w:val="2"/>
  </w:num>
  <w:num w:numId="12">
    <w:abstractNumId w:val="6"/>
  </w:num>
  <w:num w:numId="13">
    <w:abstractNumId w:val="26"/>
  </w:num>
  <w:num w:numId="14">
    <w:abstractNumId w:val="0"/>
  </w:num>
  <w:num w:numId="15">
    <w:abstractNumId w:val="28"/>
  </w:num>
  <w:num w:numId="16">
    <w:abstractNumId w:val="29"/>
  </w:num>
  <w:num w:numId="17">
    <w:abstractNumId w:val="5"/>
  </w:num>
  <w:num w:numId="18">
    <w:abstractNumId w:val="3"/>
  </w:num>
  <w:num w:numId="19">
    <w:abstractNumId w:val="7"/>
  </w:num>
  <w:num w:numId="20">
    <w:abstractNumId w:val="12"/>
  </w:num>
  <w:num w:numId="21">
    <w:abstractNumId w:val="9"/>
  </w:num>
  <w:num w:numId="22">
    <w:abstractNumId w:val="27"/>
  </w:num>
  <w:num w:numId="23">
    <w:abstractNumId w:val="24"/>
  </w:num>
  <w:num w:numId="24">
    <w:abstractNumId w:val="13"/>
  </w:num>
  <w:num w:numId="25">
    <w:abstractNumId w:val="18"/>
  </w:num>
  <w:num w:numId="26">
    <w:abstractNumId w:val="11"/>
  </w:num>
  <w:num w:numId="27">
    <w:abstractNumId w:val="16"/>
  </w:num>
  <w:num w:numId="28">
    <w:abstractNumId w:val="21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48"/>
    <w:rsid w:val="00006BEA"/>
    <w:rsid w:val="00010D2F"/>
    <w:rsid w:val="00024959"/>
    <w:rsid w:val="000249EA"/>
    <w:rsid w:val="00030A89"/>
    <w:rsid w:val="00036FF5"/>
    <w:rsid w:val="0004177B"/>
    <w:rsid w:val="00053A3A"/>
    <w:rsid w:val="00055944"/>
    <w:rsid w:val="00082E04"/>
    <w:rsid w:val="00091BD2"/>
    <w:rsid w:val="000A0BEA"/>
    <w:rsid w:val="000A171B"/>
    <w:rsid w:val="000B030F"/>
    <w:rsid w:val="000B0F94"/>
    <w:rsid w:val="000B7AD4"/>
    <w:rsid w:val="000C057C"/>
    <w:rsid w:val="000C2577"/>
    <w:rsid w:val="000C7136"/>
    <w:rsid w:val="000E0D62"/>
    <w:rsid w:val="000E65A9"/>
    <w:rsid w:val="001170AC"/>
    <w:rsid w:val="00120715"/>
    <w:rsid w:val="001313CC"/>
    <w:rsid w:val="00135D55"/>
    <w:rsid w:val="001732B9"/>
    <w:rsid w:val="00174B69"/>
    <w:rsid w:val="00174C67"/>
    <w:rsid w:val="00177AED"/>
    <w:rsid w:val="001B011C"/>
    <w:rsid w:val="001C7E83"/>
    <w:rsid w:val="001E100C"/>
    <w:rsid w:val="00211064"/>
    <w:rsid w:val="00212399"/>
    <w:rsid w:val="0022021A"/>
    <w:rsid w:val="0022510E"/>
    <w:rsid w:val="00234512"/>
    <w:rsid w:val="00234E96"/>
    <w:rsid w:val="00242FB4"/>
    <w:rsid w:val="00246643"/>
    <w:rsid w:val="00251BE5"/>
    <w:rsid w:val="0025679E"/>
    <w:rsid w:val="00260100"/>
    <w:rsid w:val="00264324"/>
    <w:rsid w:val="00264FF9"/>
    <w:rsid w:val="00270EAE"/>
    <w:rsid w:val="002811F4"/>
    <w:rsid w:val="00281A6F"/>
    <w:rsid w:val="00281B7D"/>
    <w:rsid w:val="002874EF"/>
    <w:rsid w:val="002902AE"/>
    <w:rsid w:val="00296793"/>
    <w:rsid w:val="002B3179"/>
    <w:rsid w:val="002B4548"/>
    <w:rsid w:val="002B4BAF"/>
    <w:rsid w:val="002C58AD"/>
    <w:rsid w:val="002D5FB5"/>
    <w:rsid w:val="002E30DF"/>
    <w:rsid w:val="002E68C2"/>
    <w:rsid w:val="0031785E"/>
    <w:rsid w:val="00346695"/>
    <w:rsid w:val="00364643"/>
    <w:rsid w:val="00374FEF"/>
    <w:rsid w:val="003759FB"/>
    <w:rsid w:val="00381960"/>
    <w:rsid w:val="003854A1"/>
    <w:rsid w:val="00390F85"/>
    <w:rsid w:val="0039742A"/>
    <w:rsid w:val="003A1E2C"/>
    <w:rsid w:val="003A60EE"/>
    <w:rsid w:val="003B45BA"/>
    <w:rsid w:val="003C1A64"/>
    <w:rsid w:val="003C3380"/>
    <w:rsid w:val="003D4F65"/>
    <w:rsid w:val="003E14A4"/>
    <w:rsid w:val="003F041E"/>
    <w:rsid w:val="003F5A90"/>
    <w:rsid w:val="004003B2"/>
    <w:rsid w:val="0040672F"/>
    <w:rsid w:val="00410954"/>
    <w:rsid w:val="00412DFF"/>
    <w:rsid w:val="00416FE5"/>
    <w:rsid w:val="00436F5D"/>
    <w:rsid w:val="004652AD"/>
    <w:rsid w:val="0048086F"/>
    <w:rsid w:val="00493060"/>
    <w:rsid w:val="004A054B"/>
    <w:rsid w:val="004A0AC7"/>
    <w:rsid w:val="004A4453"/>
    <w:rsid w:val="004A6F38"/>
    <w:rsid w:val="004B4673"/>
    <w:rsid w:val="004C49C5"/>
    <w:rsid w:val="004C4B25"/>
    <w:rsid w:val="004D16BC"/>
    <w:rsid w:val="00502C6D"/>
    <w:rsid w:val="00503242"/>
    <w:rsid w:val="00506617"/>
    <w:rsid w:val="00510A3A"/>
    <w:rsid w:val="00511172"/>
    <w:rsid w:val="00512909"/>
    <w:rsid w:val="00513F33"/>
    <w:rsid w:val="005157E0"/>
    <w:rsid w:val="00540285"/>
    <w:rsid w:val="005544D5"/>
    <w:rsid w:val="00567CE3"/>
    <w:rsid w:val="00571B1F"/>
    <w:rsid w:val="005724E3"/>
    <w:rsid w:val="005726D0"/>
    <w:rsid w:val="005872B6"/>
    <w:rsid w:val="00595687"/>
    <w:rsid w:val="005B1D31"/>
    <w:rsid w:val="005C48CA"/>
    <w:rsid w:val="005E05DA"/>
    <w:rsid w:val="005E1698"/>
    <w:rsid w:val="005E26E6"/>
    <w:rsid w:val="005E45A2"/>
    <w:rsid w:val="005F7859"/>
    <w:rsid w:val="00603879"/>
    <w:rsid w:val="006107A0"/>
    <w:rsid w:val="00622DB1"/>
    <w:rsid w:val="00626544"/>
    <w:rsid w:val="00633F73"/>
    <w:rsid w:val="006432DB"/>
    <w:rsid w:val="00645D55"/>
    <w:rsid w:val="00652979"/>
    <w:rsid w:val="00667D7A"/>
    <w:rsid w:val="00670727"/>
    <w:rsid w:val="00673BBA"/>
    <w:rsid w:val="00676548"/>
    <w:rsid w:val="0069640C"/>
    <w:rsid w:val="006B39AE"/>
    <w:rsid w:val="006C08E5"/>
    <w:rsid w:val="006D5422"/>
    <w:rsid w:val="006D65DA"/>
    <w:rsid w:val="006E0819"/>
    <w:rsid w:val="006E13F6"/>
    <w:rsid w:val="006E7788"/>
    <w:rsid w:val="006F6426"/>
    <w:rsid w:val="00710E94"/>
    <w:rsid w:val="007129C8"/>
    <w:rsid w:val="007159F4"/>
    <w:rsid w:val="00715C56"/>
    <w:rsid w:val="00747A5F"/>
    <w:rsid w:val="007512F7"/>
    <w:rsid w:val="00754171"/>
    <w:rsid w:val="0076033E"/>
    <w:rsid w:val="00761C9D"/>
    <w:rsid w:val="0076393D"/>
    <w:rsid w:val="00774C02"/>
    <w:rsid w:val="00775AF7"/>
    <w:rsid w:val="00791AF3"/>
    <w:rsid w:val="00796A09"/>
    <w:rsid w:val="007A3141"/>
    <w:rsid w:val="007B126E"/>
    <w:rsid w:val="007B267F"/>
    <w:rsid w:val="007B74D3"/>
    <w:rsid w:val="007C41CA"/>
    <w:rsid w:val="007D015A"/>
    <w:rsid w:val="007D7CC6"/>
    <w:rsid w:val="007E4921"/>
    <w:rsid w:val="007E533E"/>
    <w:rsid w:val="007F0752"/>
    <w:rsid w:val="007F43B3"/>
    <w:rsid w:val="00802203"/>
    <w:rsid w:val="008067FB"/>
    <w:rsid w:val="00820141"/>
    <w:rsid w:val="008218A4"/>
    <w:rsid w:val="00830420"/>
    <w:rsid w:val="00860E75"/>
    <w:rsid w:val="008641AD"/>
    <w:rsid w:val="00872E6E"/>
    <w:rsid w:val="00897AA5"/>
    <w:rsid w:val="008A0C06"/>
    <w:rsid w:val="008A3B25"/>
    <w:rsid w:val="008B0460"/>
    <w:rsid w:val="008B1342"/>
    <w:rsid w:val="008B744A"/>
    <w:rsid w:val="008C2F53"/>
    <w:rsid w:val="008C628E"/>
    <w:rsid w:val="008E2E0A"/>
    <w:rsid w:val="008F0740"/>
    <w:rsid w:val="008F4231"/>
    <w:rsid w:val="00903567"/>
    <w:rsid w:val="0090485C"/>
    <w:rsid w:val="00923A38"/>
    <w:rsid w:val="00936CCC"/>
    <w:rsid w:val="00971034"/>
    <w:rsid w:val="009716F1"/>
    <w:rsid w:val="009777D6"/>
    <w:rsid w:val="009802CA"/>
    <w:rsid w:val="009848E0"/>
    <w:rsid w:val="00986D93"/>
    <w:rsid w:val="00987AA7"/>
    <w:rsid w:val="00990811"/>
    <w:rsid w:val="00991D4A"/>
    <w:rsid w:val="009A213C"/>
    <w:rsid w:val="009A4078"/>
    <w:rsid w:val="009A55E4"/>
    <w:rsid w:val="009A65F6"/>
    <w:rsid w:val="009C4596"/>
    <w:rsid w:val="009C65BD"/>
    <w:rsid w:val="009C7E25"/>
    <w:rsid w:val="009E7003"/>
    <w:rsid w:val="00A106BA"/>
    <w:rsid w:val="00A15A8E"/>
    <w:rsid w:val="00A3131D"/>
    <w:rsid w:val="00A343F4"/>
    <w:rsid w:val="00A35DA2"/>
    <w:rsid w:val="00A40430"/>
    <w:rsid w:val="00A41CE0"/>
    <w:rsid w:val="00A55545"/>
    <w:rsid w:val="00A67050"/>
    <w:rsid w:val="00A743BC"/>
    <w:rsid w:val="00A75DFA"/>
    <w:rsid w:val="00AA6908"/>
    <w:rsid w:val="00AB1865"/>
    <w:rsid w:val="00AD0228"/>
    <w:rsid w:val="00AD2E2C"/>
    <w:rsid w:val="00AD7987"/>
    <w:rsid w:val="00AE0DEE"/>
    <w:rsid w:val="00AE18E8"/>
    <w:rsid w:val="00AE5DB5"/>
    <w:rsid w:val="00AE632A"/>
    <w:rsid w:val="00AF165F"/>
    <w:rsid w:val="00AF2BC5"/>
    <w:rsid w:val="00AF3519"/>
    <w:rsid w:val="00B1433F"/>
    <w:rsid w:val="00B143F4"/>
    <w:rsid w:val="00B33CDB"/>
    <w:rsid w:val="00B35AD8"/>
    <w:rsid w:val="00B42ECB"/>
    <w:rsid w:val="00B61D59"/>
    <w:rsid w:val="00B62D30"/>
    <w:rsid w:val="00B63EEA"/>
    <w:rsid w:val="00B65B3C"/>
    <w:rsid w:val="00B66FA1"/>
    <w:rsid w:val="00B670DB"/>
    <w:rsid w:val="00B94C43"/>
    <w:rsid w:val="00BA1E1B"/>
    <w:rsid w:val="00BA36D2"/>
    <w:rsid w:val="00BB20AD"/>
    <w:rsid w:val="00BE25B4"/>
    <w:rsid w:val="00BF7507"/>
    <w:rsid w:val="00C019B1"/>
    <w:rsid w:val="00C14ABA"/>
    <w:rsid w:val="00C30907"/>
    <w:rsid w:val="00C40EFC"/>
    <w:rsid w:val="00C422D7"/>
    <w:rsid w:val="00C42411"/>
    <w:rsid w:val="00C8054C"/>
    <w:rsid w:val="00C919E9"/>
    <w:rsid w:val="00CB46A0"/>
    <w:rsid w:val="00CB7DB5"/>
    <w:rsid w:val="00CC3ED6"/>
    <w:rsid w:val="00CD06FF"/>
    <w:rsid w:val="00CD2BD7"/>
    <w:rsid w:val="00CD4D29"/>
    <w:rsid w:val="00CD4D5C"/>
    <w:rsid w:val="00CD6820"/>
    <w:rsid w:val="00CE589D"/>
    <w:rsid w:val="00CE64AC"/>
    <w:rsid w:val="00D020C2"/>
    <w:rsid w:val="00D20746"/>
    <w:rsid w:val="00D3721F"/>
    <w:rsid w:val="00D3766D"/>
    <w:rsid w:val="00D418CA"/>
    <w:rsid w:val="00D45631"/>
    <w:rsid w:val="00D55EBE"/>
    <w:rsid w:val="00D70E52"/>
    <w:rsid w:val="00D75E47"/>
    <w:rsid w:val="00DA04ED"/>
    <w:rsid w:val="00DA5F1C"/>
    <w:rsid w:val="00DA7559"/>
    <w:rsid w:val="00DB2B9E"/>
    <w:rsid w:val="00DB2E3A"/>
    <w:rsid w:val="00DB65E1"/>
    <w:rsid w:val="00DC0D31"/>
    <w:rsid w:val="00DC10AB"/>
    <w:rsid w:val="00DC5EF1"/>
    <w:rsid w:val="00DE0427"/>
    <w:rsid w:val="00DF2F6F"/>
    <w:rsid w:val="00DF52BA"/>
    <w:rsid w:val="00E06AFD"/>
    <w:rsid w:val="00E13C9A"/>
    <w:rsid w:val="00E3788E"/>
    <w:rsid w:val="00E4047E"/>
    <w:rsid w:val="00E43B4A"/>
    <w:rsid w:val="00E60E26"/>
    <w:rsid w:val="00E636E8"/>
    <w:rsid w:val="00E76E94"/>
    <w:rsid w:val="00E86FFC"/>
    <w:rsid w:val="00E92C4B"/>
    <w:rsid w:val="00E935DC"/>
    <w:rsid w:val="00EA719B"/>
    <w:rsid w:val="00EB1717"/>
    <w:rsid w:val="00EB24D7"/>
    <w:rsid w:val="00EC4145"/>
    <w:rsid w:val="00ED396C"/>
    <w:rsid w:val="00ED42F6"/>
    <w:rsid w:val="00ED73F7"/>
    <w:rsid w:val="00EE24E5"/>
    <w:rsid w:val="00EF33F3"/>
    <w:rsid w:val="00F0465C"/>
    <w:rsid w:val="00F14DAA"/>
    <w:rsid w:val="00F17846"/>
    <w:rsid w:val="00F20060"/>
    <w:rsid w:val="00F206CD"/>
    <w:rsid w:val="00F262BF"/>
    <w:rsid w:val="00F34A5E"/>
    <w:rsid w:val="00F649FA"/>
    <w:rsid w:val="00F64EB2"/>
    <w:rsid w:val="00F966B0"/>
    <w:rsid w:val="00FA36A0"/>
    <w:rsid w:val="00FA370B"/>
    <w:rsid w:val="00FA5833"/>
    <w:rsid w:val="00FC08D5"/>
    <w:rsid w:val="00FC4CB8"/>
    <w:rsid w:val="00FE0628"/>
    <w:rsid w:val="00FE2555"/>
    <w:rsid w:val="00FE535C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8286"/>
  <w15:docId w15:val="{B7B5366A-4B3F-164E-A459-287DBCD6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F4"/>
  </w:style>
  <w:style w:type="paragraph" w:styleId="Footer">
    <w:name w:val="footer"/>
    <w:basedOn w:val="Normal"/>
    <w:link w:val="FooterChar"/>
    <w:uiPriority w:val="99"/>
    <w:unhideWhenUsed/>
    <w:rsid w:val="00B1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F4"/>
  </w:style>
  <w:style w:type="paragraph" w:styleId="ListParagraph">
    <w:name w:val="List Paragraph"/>
    <w:basedOn w:val="Normal"/>
    <w:link w:val="ListParagraphChar"/>
    <w:uiPriority w:val="34"/>
    <w:qFormat/>
    <w:rsid w:val="00D020C2"/>
    <w:pPr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rsid w:val="00D020C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20C2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D020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06FF"/>
    <w:rPr>
      <w:b/>
      <w:bCs/>
    </w:rPr>
  </w:style>
  <w:style w:type="character" w:customStyle="1" w:styleId="st1">
    <w:name w:val="st1"/>
    <w:basedOn w:val="DefaultParagraphFont"/>
    <w:rsid w:val="00CD06FF"/>
  </w:style>
  <w:style w:type="paragraph" w:styleId="BalloonText">
    <w:name w:val="Balloon Text"/>
    <w:basedOn w:val="Normal"/>
    <w:link w:val="BalloonTextChar"/>
    <w:uiPriority w:val="99"/>
    <w:semiHidden/>
    <w:unhideWhenUsed/>
    <w:rsid w:val="008067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B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C30907"/>
    <w:rPr>
      <w:b w:val="0"/>
      <w:bCs w:val="0"/>
      <w:i w:val="0"/>
      <w:iCs w:val="0"/>
      <w:color w:val="DD4B39"/>
    </w:rPr>
  </w:style>
  <w:style w:type="character" w:styleId="PageNumber">
    <w:name w:val="page number"/>
    <w:basedOn w:val="DefaultParagraphFont"/>
    <w:uiPriority w:val="99"/>
    <w:semiHidden/>
    <w:unhideWhenUsed/>
    <w:rsid w:val="00A35DA2"/>
  </w:style>
  <w:style w:type="table" w:styleId="TableGrid">
    <w:name w:val="Table Grid"/>
    <w:basedOn w:val="TableNormal"/>
    <w:uiPriority w:val="59"/>
    <w:rsid w:val="0040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0731-2ED4-4F92-A129-9F4A8519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Wishchapol Techawiwattanarkarn</dc:creator>
  <cp:lastModifiedBy>Panittra Ninpanit</cp:lastModifiedBy>
  <cp:revision>3</cp:revision>
  <cp:lastPrinted>2021-11-12T07:04:00Z</cp:lastPrinted>
  <dcterms:created xsi:type="dcterms:W3CDTF">2021-11-12T04:32:00Z</dcterms:created>
  <dcterms:modified xsi:type="dcterms:W3CDTF">2021-11-12T07:04:00Z</dcterms:modified>
</cp:coreProperties>
</file>